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/>
          <w:b/>
          <w:color w:val="FF0000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Аннотация к рабочей программе по родному (татарскому) языку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8"/>
        <w:gridCol w:w="66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66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  (2 часа  в неделю)</w:t>
            </w:r>
          </w:p>
        </w:tc>
      </w:tr>
    </w:tbl>
    <w:p>
      <w:pPr>
        <w:spacing w:after="0" w:line="360" w:lineRule="auto"/>
        <w:ind w:left="-284" w:firstLine="28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>
      <w:pPr>
        <w:shd w:val="clear" w:color="auto" w:fill="FFFFFF"/>
        <w:spacing w:line="360" w:lineRule="auto"/>
        <w:ind w:firstLine="945"/>
        <w:jc w:val="center"/>
        <w:rPr>
          <w:rFonts w:ascii="Times New Roman" w:hAnsi="Times New Roman" w:eastAsia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ПЛАНИРУЕМЫЕ РЕЗУЛЬТАТЫ ИЗУЧЕНИЯ УЧЕБНОГО ПРЕДМЕТА</w:t>
      </w:r>
    </w:p>
    <w:p>
      <w:pPr>
        <w:spacing w:after="0" w:line="36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Результатом освоения учебного курса по татарскому языку являются </w:t>
      </w:r>
    </w:p>
    <w:p>
      <w:pPr>
        <w:spacing w:after="0" w:line="36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1) </w:t>
      </w: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Личностные результаты:</w:t>
      </w:r>
    </w:p>
    <w:p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родного языка как одной из основных национально-культурных ценностей татарского народа, определяющей роли родного языка в развитии интеллектуальных, творческих способностей и моральных качеств личности; его значения в процессе получения школьного образования;</w:t>
      </w:r>
    </w:p>
    <w:p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эстетической ценности татарского языка; уважительное отношение к родному языку, гордость за него; потребность сохранить чистоту родного языка как явления национальной культуры; стремление к речевому самосовершенствованию;</w:t>
      </w:r>
    </w:p>
    <w:p>
      <w:pPr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достаточный объем словарного запаса и усвоенных грамматических средств для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>
      <w:pPr>
        <w:spacing w:after="0" w:line="360" w:lineRule="auto"/>
        <w:ind w:left="340"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2) Метапредметные результаты: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всеми видами речевой деятельности: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адекватное понимание информации устного и письменного сообщения;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разными видами чтения;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адекватное восприятие на слух текстов разных стилей и жанров;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извлекать информацию из разных источников, включая средства массовой информации, компакт-диски учебного назначения, ресурсы Интернета; умение свободно пользоваться словарями различных типов, справочной литературой;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приемами отбора и систематизации материала на определенную тему; умение вести самостоятельный поиск информации, ее анализ и отбор;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определять цели предстоящей учебной деятельности (индивидуальной и коллективной), последовательность действий, а также оценивать достигнутые результаты и адекватно формулировать их в устной и письменной форме;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воспроизводить прослушанный или прочитанный текст с разной степенью свернутости;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создавать устные и письменные тексты разных типов, стилей речи и жанров с учетом замысла, адресата и ситуации общения;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свободно, правильно излагать свои мысли в устной и письменной форме;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владение разными видами монолога и диалога;</w:t>
      </w:r>
    </w:p>
    <w:p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соблюдение в практике речевого общения основных орфоэпических, лексических, грамматических, стилистических норм современного татарского литературного языка; соблюдение основных правил орфографии и пунктуации в процессе письменного общения;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участвовать в речевом общении, соблюдая нормы речевого этикета;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умение выступать перед аудиторией сверстников с небольшими сообщениями, докладами;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предметам, применять полученные знания, умения и навыки анализа языковых явлений на межпредметном уровне (на уроках иностранного языка, литературы и др.);</w:t>
      </w:r>
    </w:p>
    <w:p>
      <w:pPr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коммуникативно-целесообразное взаимодействие с окружающими людьми в процессе речевого общения, совместного выполнения какой-либо задачи, участия в спорах, обсуждениях;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>
      <w:pPr>
        <w:spacing w:after="0" w:line="360" w:lineRule="auto"/>
        <w:ind w:left="340" w:firstLine="708"/>
        <w:jc w:val="both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bCs/>
          <w:sz w:val="24"/>
          <w:szCs w:val="24"/>
          <w:lang w:eastAsia="ru-RU"/>
        </w:rPr>
        <w:t>3) Предметные результаты: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представление об основных функциях языка, о роли татарского языка как национального языка татарского народа, как государственного языка Республики Татарстан, о связи языка и культуры народа, о роли родного языка в жизни человека и общества;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места родного языка в системе гуманитарных наук и его роли в образовании в целом;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усвоение основ научных знаний о родном языке; понимание взаимосвязи его уровней и единиц;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стилей и разговорной речи; функционально-смысловые типы речи (повествование, описание, рассуждение); текст, типы текста; основные единицы языка, их признаки и особенности употребления в речи;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овладение основными стилистическими ресурсами лексики и фразеологии татарского языка, основными нормами татарского литературного языка (орфоэпическими, лексическими, грамматическими, орфографическими, пунктуационными), нормами речевого этикета; использование их в своей речевой практике при создании устных и письменных высказываний;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проведение различных видов анализа слова (фонетического, морфемного, словообразовательного, лексического, морфологического), синтаксического анализа словосочетания и предложения, многоаспектного анализа с точки зрения его основных признаков и структуры, принадлежности к 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</w:p>
    <w:p>
      <w:pPr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осознание эстетической функции татарского языка, способность оценивать эстетическую сторону речевого высказывания при анализе текстов художественной литературы.</w:t>
      </w:r>
    </w:p>
    <w:p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.</w:t>
      </w:r>
    </w:p>
    <w:p>
      <w:p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</w:p>
    <w:p>
      <w:pPr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>
      <w:p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                         </w:t>
      </w:r>
    </w:p>
    <w:p>
      <w:p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>
      <w:p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>
      <w:p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>
      <w:pPr>
        <w:spacing w:after="0" w:line="36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                      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  <w:t>Содержание учебного предмета</w:t>
      </w:r>
    </w:p>
    <w:p>
      <w:pPr>
        <w:spacing w:after="0" w:line="360" w:lineRule="auto"/>
        <w:jc w:val="center"/>
        <w:rPr>
          <w:rFonts w:ascii="Times New Roman" w:hAnsi="Times New Roman"/>
          <w:i/>
          <w:color w:val="000000"/>
          <w:sz w:val="24"/>
          <w:szCs w:val="24"/>
          <w:lang w:val="tt-RU"/>
        </w:rPr>
      </w:pPr>
    </w:p>
    <w:p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 класс</w:t>
      </w:r>
    </w:p>
    <w:p>
      <w:pPr>
        <w:shd w:val="clear" w:color="auto" w:fill="FFFFFF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tbl>
      <w:tblPr>
        <w:tblStyle w:val="3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85" w:type="dxa"/>
          <w:left w:w="108" w:type="dxa"/>
          <w:bottom w:w="85" w:type="dxa"/>
          <w:right w:w="108" w:type="dxa"/>
        </w:tblCellMar>
      </w:tblPr>
      <w:tblGrid>
        <w:gridCol w:w="828"/>
        <w:gridCol w:w="1448"/>
        <w:gridCol w:w="589"/>
        <w:gridCol w:w="2747"/>
        <w:gridCol w:w="39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blHeader/>
        </w:trPr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>Кол-во часов</w:t>
            </w: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>Название раздела, темы</w:t>
            </w:r>
          </w:p>
        </w:tc>
        <w:tc>
          <w:tcPr>
            <w:tcW w:w="1444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 xml:space="preserve">Основное содержание  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Характеристика основных видов деятельности учащихся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5000" w:type="pct"/>
            <w:gridSpan w:val="5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1. СОДЕРЖАНИЕ, ОБЕСПЕЧИВАЮЩЕЕ ФОРМИРОВАНИЕ КОММУНИКАТИВНОЙ КОМПЕТЕНЦИИ (25 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Речь и речевое общение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761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Речевой этикет и правила общения. Язык как средство речевого общения. Условия речевого общения. Виды монолога: повествование, описание, рассуждение.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Диалог-расспрос, диалог — побуждение к действию. Сочетание разных видов диалога.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Типы речи: описание состояния человека. Композиционные формы: заметка в газету, рекламное сообщение, портретный очерк.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Иметь представление о речевом этикете. Знать особенности диалогической и монологической речи. Владеть различными видами диалога (этикетным, диалогом-расспросом, диалогом — побуждением к действию). Сочетать разные виды диалога в своей речи в соответствии с нормами речевого поведения в типичных ситуациях общения. 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6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Речевая деятельность </w:t>
            </w:r>
          </w:p>
        </w:tc>
        <w:tc>
          <w:tcPr>
            <w:tcW w:w="1761" w:type="pct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Основные особенности аудирования, говорения, чтения, письма как видов речевой деятельности.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Соотношение устной и письменной форм речевой деятельности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Приёмы, повышающие эффективность слушания устной монологической речи.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Спонтанность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устной речи.  Культура чтения. Основные особенности устного высказывания.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lang w:eastAsia="ru-RU"/>
              </w:rPr>
              <w:t>Говорение – порождение устной речи.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Иметь представление об основных видах речевой деятельности и их особенностях. Различать основную и дополнительную информацию текста, воспринимаемого зрительно или на слух. Передавать в устной форме содержание прочитанного или прослушанного текста в сжатом, выборочном или развёрнутом виде в соответствии с ситуацией речевого общения. Создавать устные и письменные монологические и диалогические высказывания на актуальные социально-культурные, бытовые, учебные темы в соответствии с целями и ситуацией общения.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6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Текст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pct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Текст как продукт речевой деятельности – речевое произведение. Основные признаки текста: членимость,  смысловая цельность, формальная связность, относительная законченность (автономность) высказывания.  Тема и основная мысль текста:; микротемы, план текста; деление текста на абзацы; строение абзаца: зачин, средняя часть, концовка.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Знать признаки текста. Определять тему, основную мысль текста, ключевые слова, виды связи предложений в тексте; смысловые, лексические и грамматические средства связи предложений и частей текста.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Анализировать и характеризовать текст с точки зрения единства темы, смысловой цельности, последовательности изложения, уместности и целесообразности использования лексических и грамматических средств связи.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3945" w:hRule="atLeast"/>
        </w:trPr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Функциональные разновидности языка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761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Сфера употребления, типичные ситуации речевого общения, задачи речи, языковые средства, характерные для разговорного языка.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Сфера употребления, типичные ситуации речевого общения, задачи речи, языковые средства, характерные для официально-делового стиля. Основные жанры официально-делового стиля: заявление, его особенности.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Основные жанры научного стиля: аннотация, её особенности. Основные жанры публицистического стиля: выступление, его особенности.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</w:rPr>
              <w:t>Определять стиль речи; находить в тексте языковые средства, характерные для публицистического стиля речи; определять прямой и обратный порядок слов в предложениях текста; определять способы и средства связи предложений в тексте. С учетом стиля речи совершенствовать написанное: повышать выразительность речи, используя в высказываниях разговорного, художественного и публицистического стиля выразительные языковые и речевые средства, в том числе обратный порядок слов, экспрессивный повтор, вопросно-ответную форму изложения.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480" w:hRule="atLeast"/>
        </w:trPr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10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6" w:type="pct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hint="default" w:ascii="Times New Roman" w:hAnsi="Times New Roman" w:eastAsia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Контроль диктант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en-US" w:eastAsia="ru-RU"/>
              </w:rPr>
              <w:t>,</w:t>
            </w: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 xml:space="preserve"> Изложение</w:t>
            </w:r>
            <w:r>
              <w:rPr>
                <w:rFonts w:hint="default" w:ascii="Times New Roman" w:hAnsi="Times New Roman" w:eastAsia="Times New Roman"/>
                <w:sz w:val="24"/>
                <w:szCs w:val="24"/>
                <w:lang w:val="en-US" w:eastAsia="ru-RU"/>
              </w:rPr>
              <w:t>,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 xml:space="preserve">Сочинение </w:t>
            </w:r>
          </w:p>
        </w:tc>
        <w:tc>
          <w:tcPr>
            <w:tcW w:w="1761" w:type="pct"/>
            <w:gridSpan w:val="2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Создавать устные и письменные высказывания: строить абзацы, развивая мысль по данному зачину или концовке; писать сочинения по картине, по личным наблюдениям на темы из жизни учащихся (описание предмета или животного, повествование и рассуждение); раскрывать тему и основную мысль высказывания, выражать свое отношение к предмету речи; соблюдать последовательность и связность изложения.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исать контрольные диктанты, изложения, сочинения; </w:t>
            </w: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 xml:space="preserve"> изложения с элементами сочинения, соблюдая орфографические нормы татарского языка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; находить орфографические и пунктуационные ошибки и исправлять их.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5000" w:type="pct"/>
            <w:gridSpan w:val="5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2. СОДЕРЖАНИЕ, ОБЕСПЕЧИВАЮЩЕЕ ФОРМИРОВАНИЕ ЯЗЫКОВОЙ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br w:type="textWrapping"/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И ЛИНГВИСТИЧЕСКОЙ КОМПЕТЕНЦИИ (72 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Татарский язык среди языков тюркского мира.</w:t>
            </w:r>
          </w:p>
        </w:tc>
        <w:tc>
          <w:tcPr>
            <w:tcW w:w="1444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Язык как система средств (языковых единиц).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Татарский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 и его место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среди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 других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тюркских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. Характерны черты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тюркских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bCs/>
                <w:sz w:val="24"/>
                <w:szCs w:val="24"/>
                <w:shd w:val="clear" w:color="auto" w:fill="FFFFFF"/>
                <w:lang w:eastAsia="ru-RU"/>
              </w:rPr>
              <w:t>языков</w:t>
            </w:r>
            <w:r>
              <w:rPr>
                <w:rFonts w:ascii="Times New Roman" w:hAnsi="Times New Roman" w:eastAsia="Times New Roman"/>
                <w:sz w:val="24"/>
                <w:szCs w:val="24"/>
                <w:shd w:val="clear" w:color="auto" w:fill="FFFFFF"/>
                <w:lang w:eastAsia="ru-RU"/>
              </w:rPr>
              <w:t xml:space="preserve"> Урало-поволжского региона.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Иметь элементарные представления об основных формах функционирования современного татарского языка. Различать функциональные разновидности современного татарского языка. Знать характерные черты тюркских языков.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Фонетика и графика. 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Предмет изучения фонетики. Звуки речи.  Фонетический слог. Ударение и его особенности. Понятие об интонации. Произношение заимствованных слов. Соотношение звука и буквы.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Фонетический анализ.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В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ыделять в слове звуки и характеризовать их,; не смешивать звуки и буквы; правильно произносить названия букв, свободно пользоваться алфавитом, в частности в работе со словарями. Проводить фонетический анализ.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295" w:hRule="atLeast"/>
        </w:trPr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Орфоэпия и орфография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Понятие о нормах орфоэпии. 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lang w:eastAsia="ru-RU"/>
              </w:rPr>
              <w:t xml:space="preserve">Общие сведения о графике и орфографии. 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Орфографический словарь. 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П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равильно произносить употребительные сложносокращенные слова; употребительные слова изученных частей речи. Характеризовать изученные орфограммы и объяснять написание слов; правильно писать слова, написание которых подчиняется правилам, изученным в 6 классе, а также слова с непроверяемыми орфограммами, написание которых отрабатывается в словарном порядке, свободно пользоваться орфографическим словарем.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180" w:hRule="atLeast"/>
        </w:trPr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4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Лексикология и фразеология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Предмет изучения лексики. Слово и его лексическое значение. Основные способы толкования лексического значения слова: краткое объяснение значения в толковом словаре; подбор синонимов, антонимов, однокоренных слов.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Этикетные слова как особая лексическая группа. 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толковым словарем и его использование в речевой практике.</w:t>
            </w:r>
          </w:p>
          <w:p>
            <w:pPr>
              <w:tabs>
                <w:tab w:val="left" w:pos="123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Взаимосвязь лексического значения, морфемного строения и написания слова.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Слова однозначные и многозначные. Прямое и переносное значения слова. Переносное значение слова как основа создания художественных тропов: метафоры, олицетворения, эпитета. 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Фразеологизмы, их значения. Особенности употребления фразеологизмов в речи.</w:t>
            </w:r>
          </w:p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Лексический анализ слова.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Повторение.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 Контрольная работа.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Употреблять слова (термины, профессиональные,  заимст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softHyphen/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вованные и др.) в соответствии с их лексическим значением, с учетом условий и задач общения; избегать засорения речи иноязычными словами; толковать лексическое значение общеупотребительных слов и фразеологизмов; пользоваться различными видами словарей (синонимов, антонимов, иностранных слов, фразеологизмов). Различать однозначные и многозначные слова, прямое и переносное значения слова; опознавать омонимы, синонимы, антонимы; основные виды тропов. Разъяснять значение слов общественно-политической и морально-этической тематики, правильно их употреблять; наблюдать за использованием слов в переносном значении в художественной и разговорной речи. Использовать в собственной речи синонимы, антонимы, слова одной тематической группы, омонимы, многозначные слова.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Осознавать основные понятия фразеологии. Различать свободные сочетания слов и фразеологизмы. Уместно использовать фразеологические обороты в речи.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>Морфемика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 и с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>ловообразование</w:t>
            </w: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ab/>
            </w:r>
          </w:p>
        </w:tc>
        <w:tc>
          <w:tcPr>
            <w:tcW w:w="1444" w:type="pct"/>
          </w:tcPr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Предмет изучения морфемики. Морфема как  минимальная значимая единица слова. Словообразующие,  формообразующие и словоизменяющие аффиксы.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Корень; смысловая общность однокоренных слов. Основа слова. Окончание как морфема, образующая форму слова. Связь морфемики и орфографии.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Морфемный и словообразовательный анализ слов.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Владеть приемом разбора слова по составу: от значения слова и способа его образования к морфемной структуре; толковать значение слова исходя из его морфемного состава; пользоваться этимологическим и словообразовательным словарями.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Применять знания и умения в области морфемики и словообразования в практике правописания, а также при проведении грамматического анализа слов. Проводить морфемный и словообразовательный анализ слов.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Морфология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444" w:type="pct"/>
          </w:tcPr>
          <w:p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Морфология как раздел грамматики. Классификация частей речи татарского языка. Самостоятельные части речи, их основные признаки (наречие, глагол, звукоподражательные слова). Склонение и спряжение. </w:t>
            </w:r>
          </w:p>
          <w:p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Модальные части речи (частицы, междометия, предикативные слова).</w:t>
            </w:r>
          </w:p>
          <w:p>
            <w:pPr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Служебные части речи (предлоги и союзы).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Спрягаемые личные (затланышлы) и неспрягаемые неличные (затланышсыз) формы. Неличные формы: причастие (сыйфат фигыль), деепричастие (хәл фигыль), имя действия (исем фигыль), инфинитив.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Причастие, его грамматические признаки. Признаки глагола и прилагательного в причастии.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Причастия настоящего, прошедшего и будущего времени.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Синтаксическая функция причастия.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Деепричастие, его грамматические признаки. Наречные и глагольные признаки деепричастия.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Синтаксическая функция деепричастия.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Морфологический анализ слова.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tt-RU" w:eastAsia="ru-RU"/>
              </w:rPr>
              <w:t>Повторение.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Пользоваться основными понятиями морфологии, различать грамматическое и лексическое значение слова.</w:t>
            </w:r>
          </w:p>
          <w:p>
            <w:pPr>
              <w:shd w:val="clear" w:color="auto" w:fill="FFFFFF"/>
              <w:spacing w:after="0" w:line="270" w:lineRule="atLeast"/>
              <w:jc w:val="both"/>
              <w:rPr>
                <w:rFonts w:ascii="Times New Roman" w:hAnsi="Times New Roman" w:eastAsia="Times New Roman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Квалифицировать слово как часть речи; образовывать и употреблять формы изученных в 5-6 классах частей речи в соответствии с нормами литературного языка; познавать самостоятельные (знаменательные) части речи и их формы, служебные части речи; определять грамматические признаки изученных частей речи. Анализировать и характеризовать общекатегориальное значение, морфологические признаки частей речи и определять их синтаксическую функцию.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Проводить морфологический анализ частей речи.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2510" w:hRule="atLeast"/>
        </w:trPr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26</w:t>
            </w: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Синтаксис и пунктуация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</w:pPr>
          </w:p>
        </w:tc>
        <w:tc>
          <w:tcPr>
            <w:tcW w:w="1444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Синтаксис как раздел грамматики.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Предложение как минимальное речевое высказывание.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Подлежащее и сказуемое как главные члены предложения. Способы выражения подлежащего. Простое и составное сказуемое (глагольное и имен</w:t>
            </w:r>
            <w:r>
              <w:rPr>
                <w:rFonts w:ascii="Times New Roman" w:hAnsi="Times New Roman"/>
                <w:sz w:val="24"/>
                <w:szCs w:val="24"/>
              </w:rPr>
              <w:softHyphen/>
            </w:r>
            <w:r>
              <w:rPr>
                <w:rFonts w:ascii="Times New Roman" w:hAnsi="Times New Roman"/>
                <w:sz w:val="24"/>
                <w:szCs w:val="24"/>
              </w:rPr>
              <w:t>ное). Постановка тире между подлежащим и сказуемым.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Определение, дополнение и обстоятельство как второстепенные члены предложения. Определение согласованное и несогласованное. Виды обстоятельств. 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Понятие обособления. Обособление определений, приложений, дополнений, обстоятельств. Уточняющие члены предложения. 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Сравнительный оборот. Выделение запятыми сравнительного оборота.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Односоставные предложения с главным членом в форме подлежащего (назывные) и в форме сказуемого (определенно-личные, неопределенно-личные, безличные). Предложения с обращениями и вводными словами.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Синтаксический анализ простого предложения.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Знаки препинания в татарском языке. Пунктуационно-смысловой отрезок. Пунктуационные нормы татарского языка.</w:t>
            </w:r>
          </w:p>
          <w:p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Повторение.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Контрольная работа.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Выделять словосочетания в предложении, определять главное и зависимое слова; определять предложения по цели высказывания, наличию или отсутствию второстепенных членов, количеству грамматических основ; составлять простые и сложные предложения изученных видов; интонационно правильно произносить предложения изученных синтаксических конструкций. Распознавать главные и второстепенные члены предложения.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Разграничивать предложения распространённые и нераспространённые. Опознавать предложения с однородными членами, правильно интонировать их, употреблять в устной и письменной речи. Понимать основные функции обращения. Опознавать и правильно интонировать предложения с обращениями.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Моделировать и употреблять в речи предложения с различными формами обращений в соответствии со сферой и ситуацией общения.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Проводить синтаксический анализ простого предложения.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>Владеть основными правилами пунктуации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840" w:hRule="atLeast"/>
        </w:trPr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Стилистика и культура речи</w:t>
            </w:r>
          </w:p>
        </w:tc>
        <w:tc>
          <w:tcPr>
            <w:tcW w:w="1444" w:type="pct"/>
          </w:tcPr>
          <w:p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Использование в речи синонимов, антонимов. Роль синтаксических синонимов в развитии культуры речи и совершенствовании стиля. 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Возможности использования в речи различных лексических средств (синонимы, антонимы, слова-кальки, фразеологизмы, пословицы и поговорки).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Работа с текстами разных жанров и стилей. Перевод текстов с татарского языка на русский.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Владеть основными нормами татарского литературного языка, освоенными в процессе изучения татарского языка в школе; соблюдать их в устных и письменных высказываниях различной коммуникативной направленности; осознавать важность нормативного произношения для культурного человека, уважительно относиться к родному языку; овладеть основными правилами литературного произношения и ударения в рамках изучаемого словарного состава.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rPr>
          <w:trHeight w:val="405" w:hRule="atLeast"/>
        </w:trPr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Повторение. Тестирование.</w:t>
            </w:r>
            <w:r>
              <w:rPr>
                <w:rFonts w:ascii="Times New Roman" w:hAnsi="Times New Roman" w:eastAsia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Контрольная работа.</w:t>
            </w:r>
          </w:p>
        </w:tc>
        <w:tc>
          <w:tcPr>
            <w:tcW w:w="1444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5000" w:type="pct"/>
            <w:gridSpan w:val="5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3. СОДЕРЖАНИЕ, ОБЕСПЕЧИВАЮЩЕЕ ФОРМИРОВАНИЕ ЭТНОКУЛЬТУРОЛОГИЧЕСКОЙ КОМПЕТЕНЦИИ (8 ч)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>Культура речи</w:t>
            </w:r>
          </w:p>
        </w:tc>
        <w:tc>
          <w:tcPr>
            <w:tcW w:w="1444" w:type="pct"/>
          </w:tcPr>
          <w:p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употребление сложносокращенных слов. Правильное и выразительное употребление в речи имен существительных, прилагательных и глаголов.</w:t>
            </w:r>
          </w:p>
          <w:p>
            <w:pPr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Наблюдение за употреблением имен существительных, прилагательных и глаголов в художественной речи.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Нормативные словари современного татарского языка (орфоэпический словарь, толковый словарь, словарь грамматических трудностей, орфографический словарь), их роль в овладении нормами современного татарского литературного языка.</w:t>
            </w: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Овладеть основными нормами татарского литературного языка при употреблении изученных частей речи; соблюдать их в устных и письменных высказываниях различной коммуникативной направленности, в случае необходимости корректировать речевые высказывания. Анализировать и оценивать соблюдение основных норм татарского языка в чужой и собственной речи; корректировать собственную речь.</w:t>
            </w:r>
          </w:p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Использовать нормативные словари для получения информации о нормах современного татарского литературного языка.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85" w:type="dxa"/>
            <w:left w:w="108" w:type="dxa"/>
            <w:bottom w:w="85" w:type="dxa"/>
            <w:right w:w="108" w:type="dxa"/>
          </w:tblCellMar>
        </w:tblPrEx>
        <w:tc>
          <w:tcPr>
            <w:tcW w:w="396" w:type="pct"/>
          </w:tcPr>
          <w:p>
            <w:pPr>
              <w:spacing w:after="0" w:line="240" w:lineRule="auto"/>
              <w:jc w:val="center"/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3" w:type="pct"/>
            <w:gridSpan w:val="2"/>
          </w:tcPr>
          <w:p>
            <w:pPr>
              <w:spacing w:after="0" w:line="240" w:lineRule="auto"/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val="en-US" w:eastAsia="ru-RU"/>
              </w:rPr>
              <w:t>Язык и культура</w:t>
            </w:r>
          </w:p>
        </w:tc>
        <w:tc>
          <w:tcPr>
            <w:tcW w:w="1444" w:type="pct"/>
          </w:tcPr>
          <w:p>
            <w:pPr>
              <w:keepNext/>
              <w:shd w:val="clear" w:color="auto" w:fill="FFFFFF"/>
              <w:spacing w:before="240" w:after="60" w:line="240" w:lineRule="auto"/>
              <w:outlineLvl w:val="1"/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Cs/>
                <w:iCs/>
                <w:sz w:val="24"/>
                <w:szCs w:val="24"/>
                <w:lang w:eastAsia="ru-RU"/>
              </w:rPr>
              <w:t>Язык как зеркало культуры. Взаимосвязь языка и культуры. Культура и национальные языковые особенности.</w:t>
            </w:r>
          </w:p>
          <w:p>
            <w:pPr>
              <w:spacing w:after="0" w:line="240" w:lineRule="auto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2077" w:type="pct"/>
          </w:tcPr>
          <w:p>
            <w:pPr>
              <w:spacing w:after="0" w:line="240" w:lineRule="auto"/>
              <w:jc w:val="both"/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>Осознавать связь татарского языка с культурой и историей России, находить языковые единицы с национально-культурным компонентом в изучаемых текстах.</w:t>
            </w: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F4D72B9"/>
    <w:multiLevelType w:val="multilevel"/>
    <w:tmpl w:val="1F4D72B9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>
    <w:nsid w:val="265B3766"/>
    <w:multiLevelType w:val="multilevel"/>
    <w:tmpl w:val="265B37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>
    <w:nsid w:val="351767B5"/>
    <w:multiLevelType w:val="multilevel"/>
    <w:tmpl w:val="351767B5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">
    <w:nsid w:val="549179C3"/>
    <w:multiLevelType w:val="multilevel"/>
    <w:tmpl w:val="549179C3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8365B3"/>
    <w:rsid w:val="003C53F2"/>
    <w:rsid w:val="005E2F72"/>
    <w:rsid w:val="0076756E"/>
    <w:rsid w:val="007F5075"/>
    <w:rsid w:val="008365B3"/>
    <w:rsid w:val="00A01EE9"/>
    <w:rsid w:val="00F665F2"/>
    <w:rsid w:val="49F84942"/>
    <w:rsid w:val="76CC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Home</Company>
  <Pages>1</Pages>
  <Words>2920</Words>
  <Characters>16650</Characters>
  <Lines>138</Lines>
  <Paragraphs>39</Paragraphs>
  <TotalTime>1</TotalTime>
  <ScaleCrop>false</ScaleCrop>
  <LinksUpToDate>false</LinksUpToDate>
  <CharactersWithSpaces>19531</CharactersWithSpaces>
  <Application>WPS Office_11.2.0.11513_F1E327BC-269C-435d-A152-05C5408002CA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2022-02-08T17:02:00Z</dcterms:created>
  <dc:creator>KP</dc:creator>
  <cp:lastModifiedBy>Аля</cp:lastModifiedBy>
  <dcterms:modified xsi:type="dcterms:W3CDTF">2023-03-27T16:10:20Z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1049-11.2.0.11513</vt:lpwstr>
  </property>
  <property fmtid="{D5CDD505-2E9C-101B-9397-08002B2CF9AE}" pid="3" name="ICV">
    <vt:lpwstr>435FD1BA61AC4BFE822203F108C26270</vt:lpwstr>
  </property>
</Properties>
</file>